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94CC2" w14:textId="77777777" w:rsidR="00F34A6D" w:rsidRDefault="00F34A6D" w:rsidP="00F34A6D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813DA92" w14:textId="77777777" w:rsidR="00F34A6D" w:rsidRDefault="00F34A6D" w:rsidP="00F34A6D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FF3D352" w14:textId="77777777" w:rsidR="00F34A6D" w:rsidRDefault="00F34A6D" w:rsidP="00F34A6D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5684BE2" w14:textId="77777777" w:rsidR="00F34A6D" w:rsidRDefault="00F34A6D" w:rsidP="00F34A6D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E3C05B8" w14:textId="77777777" w:rsidR="00F34A6D" w:rsidRDefault="00F34A6D" w:rsidP="00F34A6D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50A8225" w14:textId="77777777" w:rsidR="00F34A6D" w:rsidRDefault="00F34A6D" w:rsidP="00F34A6D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E102094" w14:textId="77777777" w:rsidR="00F34A6D" w:rsidRDefault="00F34A6D" w:rsidP="00F34A6D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31F796D" w14:textId="4F2F8BB9" w:rsidR="00716192" w:rsidRDefault="00716192" w:rsidP="00F34A6D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4A6D">
        <w:rPr>
          <w:rFonts w:ascii="Times New Roman" w:hAnsi="Times New Roman" w:cs="Times New Roman"/>
          <w:b/>
          <w:bCs/>
          <w:sz w:val="32"/>
          <w:szCs w:val="32"/>
        </w:rPr>
        <w:t>Zákaznická loajalita</w:t>
      </w:r>
    </w:p>
    <w:p w14:paraId="6215D315" w14:textId="77777777" w:rsidR="00F34A6D" w:rsidRDefault="00F34A6D" w:rsidP="00F34A6D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01BF3F3" w14:textId="77777777" w:rsidR="00F34A6D" w:rsidRDefault="00F34A6D" w:rsidP="00F34A6D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563954" w14:textId="77777777" w:rsidR="00F34A6D" w:rsidRDefault="00F34A6D" w:rsidP="00F34A6D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4F14610" w14:textId="77777777" w:rsidR="00F34A6D" w:rsidRDefault="00F34A6D" w:rsidP="00F34A6D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E41BBB0" w14:textId="77777777" w:rsidR="00F34A6D" w:rsidRDefault="00F34A6D" w:rsidP="00F34A6D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62407A5" w14:textId="77777777" w:rsidR="00F34A6D" w:rsidRDefault="00F34A6D" w:rsidP="00F34A6D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357418" w14:textId="77777777" w:rsidR="00F34A6D" w:rsidRDefault="00F34A6D" w:rsidP="00F34A6D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941AB00" w14:textId="77777777" w:rsidR="00F34A6D" w:rsidRDefault="00F34A6D" w:rsidP="00F34A6D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9190198" w14:textId="77777777" w:rsidR="00F34A6D" w:rsidRDefault="00F34A6D" w:rsidP="00F34A6D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6E6FDEB" w14:textId="77777777" w:rsidR="00F34A6D" w:rsidRDefault="00F34A6D" w:rsidP="00F34A6D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672ED11" w14:textId="77777777" w:rsidR="00F34A6D" w:rsidRPr="00F34A6D" w:rsidRDefault="00F34A6D" w:rsidP="00F34A6D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dt>
      <w:sdtPr>
        <w:rPr>
          <w:rFonts w:ascii="Times New Roman" w:hAnsi="Times New Roman" w:cs="Times New Roman"/>
          <w:b/>
          <w:bCs/>
          <w:color w:val="auto"/>
        </w:rPr>
        <w:id w:val="1983269182"/>
        <w:docPartObj>
          <w:docPartGallery w:val="Table of Contents"/>
          <w:docPartUnique/>
        </w:docPartObj>
      </w:sdtPr>
      <w:sdtEndPr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sdtEndPr>
      <w:sdtContent>
        <w:p w14:paraId="198368C6" w14:textId="4CB0F106" w:rsidR="00F34A6D" w:rsidRDefault="00F34A6D">
          <w:pPr>
            <w:pStyle w:val="Nadpisobsahu"/>
            <w:rPr>
              <w:rFonts w:ascii="Times New Roman" w:hAnsi="Times New Roman" w:cs="Times New Roman"/>
              <w:b/>
              <w:bCs/>
              <w:color w:val="auto"/>
            </w:rPr>
          </w:pPr>
          <w:r w:rsidRPr="00F34A6D">
            <w:rPr>
              <w:rFonts w:ascii="Times New Roman" w:hAnsi="Times New Roman" w:cs="Times New Roman"/>
              <w:b/>
              <w:bCs/>
              <w:color w:val="auto"/>
            </w:rPr>
            <w:t>Obsah</w:t>
          </w:r>
        </w:p>
        <w:p w14:paraId="003BC4F7" w14:textId="77777777" w:rsidR="00F34A6D" w:rsidRPr="00F34A6D" w:rsidRDefault="00F34A6D" w:rsidP="00F34A6D">
          <w:pPr>
            <w:rPr>
              <w:lang w:eastAsia="cs-CZ"/>
            </w:rPr>
          </w:pPr>
        </w:p>
        <w:p w14:paraId="75ACAD58" w14:textId="5E23738B" w:rsidR="00F34A6D" w:rsidRPr="00F34A6D" w:rsidRDefault="00F34A6D">
          <w:pPr>
            <w:pStyle w:val="Obsah1"/>
            <w:tabs>
              <w:tab w:val="left" w:pos="480"/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34A6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F34A6D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F34A6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90272351" w:history="1">
            <w:r w:rsidRPr="00F34A6D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Pr="00F34A6D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F34A6D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Úvod</w:t>
            </w:r>
            <w:r w:rsidRPr="00F34A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34A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34A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_Toc190272351 \h </w:instrText>
            </w:r>
            <w:r w:rsidRPr="00F34A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34A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34A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F34A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82EE58" w14:textId="5CEB479D" w:rsidR="00F34A6D" w:rsidRPr="00F34A6D" w:rsidRDefault="00F34A6D">
          <w:pPr>
            <w:pStyle w:val="Obsah1"/>
            <w:tabs>
              <w:tab w:val="left" w:pos="480"/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90272352" w:history="1">
            <w:r w:rsidRPr="00F34A6D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Pr="00F34A6D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F34A6D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Teoretický základ zákaznické loajality</w:t>
            </w:r>
            <w:r w:rsidRPr="00F34A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34A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34A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_Toc190272352 \h </w:instrText>
            </w:r>
            <w:r w:rsidRPr="00F34A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34A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34A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F34A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FE9D08" w14:textId="01D8DEE0" w:rsidR="00F34A6D" w:rsidRPr="00F34A6D" w:rsidRDefault="00F34A6D">
          <w:pPr>
            <w:pStyle w:val="Obsah1"/>
            <w:tabs>
              <w:tab w:val="left" w:pos="480"/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90272353" w:history="1">
            <w:r w:rsidRPr="00F34A6D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Pr="00F34A6D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F34A6D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Význam a přínos zákaznické loajality na B2B a B2C trzích</w:t>
            </w:r>
            <w:r w:rsidRPr="00F34A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34A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34A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_Toc190272353 \h </w:instrText>
            </w:r>
            <w:r w:rsidRPr="00F34A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34A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34A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F34A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DB0782" w14:textId="08ED4E22" w:rsidR="00F34A6D" w:rsidRPr="00F34A6D" w:rsidRDefault="00F34A6D">
          <w:pPr>
            <w:pStyle w:val="Obsah1"/>
            <w:tabs>
              <w:tab w:val="left" w:pos="480"/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90272354" w:history="1">
            <w:r w:rsidRPr="00F34A6D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Pr="00F34A6D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F34A6D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Zákaznická loajalita z vlastního pohledu</w:t>
            </w:r>
            <w:r w:rsidRPr="00F34A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34A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34A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_Toc190272354 \h </w:instrText>
            </w:r>
            <w:r w:rsidRPr="00F34A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34A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34A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F34A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BBEAA2" w14:textId="7D348219" w:rsidR="00F34A6D" w:rsidRPr="00F34A6D" w:rsidRDefault="00F34A6D">
          <w:pPr>
            <w:pStyle w:val="Obsah1"/>
            <w:tabs>
              <w:tab w:val="left" w:pos="480"/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90272355" w:history="1">
            <w:r w:rsidRPr="00F34A6D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  <w:r w:rsidRPr="00F34A6D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F34A6D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Závěr</w:t>
            </w:r>
            <w:r w:rsidRPr="00F34A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34A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34A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_Toc190272355 \h </w:instrText>
            </w:r>
            <w:r w:rsidRPr="00F34A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34A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34A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F34A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250B9E" w14:textId="79292064" w:rsidR="00F34A6D" w:rsidRPr="00F34A6D" w:rsidRDefault="00F34A6D">
          <w:pPr>
            <w:pStyle w:val="Obsah1"/>
            <w:tabs>
              <w:tab w:val="left" w:pos="480"/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90272356" w:history="1">
            <w:r w:rsidRPr="00F34A6D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6.</w:t>
            </w:r>
            <w:r w:rsidRPr="00F34A6D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F34A6D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Seznam literatury</w:t>
            </w:r>
            <w:r w:rsidRPr="00F34A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34A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34A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_Toc190272356 \h </w:instrText>
            </w:r>
            <w:r w:rsidRPr="00F34A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34A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34A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F34A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574560" w14:textId="2C3D74A7" w:rsidR="00F34A6D" w:rsidRPr="00F34A6D" w:rsidRDefault="00F34A6D">
          <w:pPr>
            <w:rPr>
              <w:rFonts w:ascii="Times New Roman" w:hAnsi="Times New Roman" w:cs="Times New Roman"/>
              <w:sz w:val="24"/>
              <w:szCs w:val="24"/>
            </w:rPr>
          </w:pPr>
          <w:r w:rsidRPr="00F34A6D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4BE06C19" w14:textId="77777777" w:rsidR="00F34A6D" w:rsidRDefault="00F34A6D" w:rsidP="00330E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4300B4" w14:textId="77777777" w:rsidR="00F34A6D" w:rsidRDefault="00F34A6D" w:rsidP="00330E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D1DA99" w14:textId="77777777" w:rsidR="00F34A6D" w:rsidRDefault="00F34A6D" w:rsidP="00330E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64337" w14:textId="77777777" w:rsidR="00F34A6D" w:rsidRDefault="00F34A6D" w:rsidP="00330E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2B0106" w14:textId="77777777" w:rsidR="00F34A6D" w:rsidRDefault="00F34A6D" w:rsidP="00330E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32B72" w14:textId="77777777" w:rsidR="00F34A6D" w:rsidRDefault="00F34A6D" w:rsidP="00330E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A551FE" w14:textId="77777777" w:rsidR="00F34A6D" w:rsidRDefault="00F34A6D" w:rsidP="00330E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D2656D" w14:textId="77777777" w:rsidR="00F34A6D" w:rsidRDefault="00F34A6D" w:rsidP="00330E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4D356D" w14:textId="77777777" w:rsidR="00F34A6D" w:rsidRDefault="00F34A6D" w:rsidP="00330E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C9F463" w14:textId="77777777" w:rsidR="00F34A6D" w:rsidRDefault="00F34A6D" w:rsidP="00330E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054726" w14:textId="77777777" w:rsidR="00F34A6D" w:rsidRDefault="00F34A6D" w:rsidP="00330E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FDF430" w14:textId="77777777" w:rsidR="00F34A6D" w:rsidRDefault="00F34A6D" w:rsidP="00330E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FD2F5D" w14:textId="77777777" w:rsidR="00F34A6D" w:rsidRDefault="00F34A6D" w:rsidP="00330E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85C51A" w14:textId="77777777" w:rsidR="00F34A6D" w:rsidRDefault="00F34A6D" w:rsidP="00330E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C816EB" w14:textId="77777777" w:rsidR="00F34A6D" w:rsidRDefault="00F34A6D" w:rsidP="00330E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71512" w14:textId="77777777" w:rsidR="00F34A6D" w:rsidRDefault="00F34A6D" w:rsidP="00330E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387D85" w14:textId="77777777" w:rsidR="00F34A6D" w:rsidRPr="00F34A6D" w:rsidRDefault="00F34A6D" w:rsidP="00330E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204FD4" w14:textId="1240C090" w:rsidR="00716192" w:rsidRDefault="00716192" w:rsidP="00F34A6D">
      <w:pPr>
        <w:pStyle w:val="Nadpis1"/>
        <w:numPr>
          <w:ilvl w:val="0"/>
          <w:numId w:val="2"/>
        </w:numPr>
        <w:rPr>
          <w:rFonts w:ascii="Times New Roman" w:hAnsi="Times New Roman" w:cs="Times New Roman"/>
          <w:b/>
          <w:bCs/>
          <w:color w:val="auto"/>
        </w:rPr>
      </w:pPr>
      <w:bookmarkStart w:id="0" w:name="_Toc190272351"/>
      <w:r w:rsidRPr="00F34A6D">
        <w:rPr>
          <w:rFonts w:ascii="Times New Roman" w:hAnsi="Times New Roman" w:cs="Times New Roman"/>
          <w:b/>
          <w:bCs/>
          <w:color w:val="auto"/>
        </w:rPr>
        <w:lastRenderedPageBreak/>
        <w:t>Úvod</w:t>
      </w:r>
      <w:bookmarkEnd w:id="0"/>
    </w:p>
    <w:p w14:paraId="17D89199" w14:textId="77777777" w:rsidR="00F34A6D" w:rsidRPr="00F34A6D" w:rsidRDefault="00F34A6D" w:rsidP="00F34A6D"/>
    <w:p w14:paraId="5EEC3D02" w14:textId="5311CAA2" w:rsidR="009A68D5" w:rsidRPr="00F34A6D" w:rsidRDefault="009A68D5" w:rsidP="00330E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4A6D">
        <w:rPr>
          <w:rFonts w:ascii="Times New Roman" w:hAnsi="Times New Roman" w:cs="Times New Roman"/>
          <w:sz w:val="24"/>
          <w:szCs w:val="24"/>
        </w:rPr>
        <w:t>Tématem této práce je zákaznická loajalita. V prvé části bude tento důležitý termín dostatečně teoreticky rozebrán a následně bude rozlišen pro B2C a B2B trhy. Oba tyto segmenty se totiž dost zásadně odlišují, a tomu je třeba uzpůsobit právě i problematiku zákaznické loajality. V poslední části bude uveden osobní názor na tuto problematiku</w:t>
      </w:r>
      <w:r w:rsidR="00330E11" w:rsidRPr="00F34A6D">
        <w:rPr>
          <w:rFonts w:ascii="Times New Roman" w:hAnsi="Times New Roman" w:cs="Times New Roman"/>
          <w:sz w:val="24"/>
          <w:szCs w:val="24"/>
        </w:rPr>
        <w:t>.</w:t>
      </w:r>
    </w:p>
    <w:p w14:paraId="299FD5DA" w14:textId="2D892083" w:rsidR="00944E31" w:rsidRDefault="00944E31" w:rsidP="00F34A6D">
      <w:pPr>
        <w:pStyle w:val="Nadpis1"/>
        <w:numPr>
          <w:ilvl w:val="0"/>
          <w:numId w:val="2"/>
        </w:numPr>
        <w:rPr>
          <w:rFonts w:ascii="Times New Roman" w:hAnsi="Times New Roman" w:cs="Times New Roman"/>
          <w:b/>
          <w:bCs/>
          <w:color w:val="auto"/>
        </w:rPr>
      </w:pPr>
      <w:bookmarkStart w:id="1" w:name="_Toc190272352"/>
      <w:r w:rsidRPr="00F34A6D">
        <w:rPr>
          <w:rFonts w:ascii="Times New Roman" w:hAnsi="Times New Roman" w:cs="Times New Roman"/>
          <w:b/>
          <w:bCs/>
          <w:color w:val="auto"/>
        </w:rPr>
        <w:t>Teoretický základ zákaznické loajality</w:t>
      </w:r>
      <w:bookmarkEnd w:id="1"/>
    </w:p>
    <w:p w14:paraId="0F2DC265" w14:textId="77777777" w:rsidR="00F34A6D" w:rsidRPr="00F34A6D" w:rsidRDefault="00F34A6D" w:rsidP="00F34A6D"/>
    <w:p w14:paraId="12D44B9D" w14:textId="7BF80359" w:rsidR="00716192" w:rsidRPr="00F34A6D" w:rsidRDefault="00716192" w:rsidP="00330E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4A6D">
        <w:rPr>
          <w:rFonts w:ascii="Times New Roman" w:hAnsi="Times New Roman" w:cs="Times New Roman"/>
          <w:sz w:val="24"/>
          <w:szCs w:val="24"/>
        </w:rPr>
        <w:t>Zákaznická loajalita je obrovským tématem dnešní doby. Jde o specifický vztah, na který je možné nahlížet hned třemi základními možnostmi. Ten první pohled vychází z toho, že jde o vztah mezi podnikem, který nabízí nejrůznější produkty, a spotřebitelem. Druhý pohled je postavený na myšlence, že jde o vztah mezi pracovníkem a firmou, pro kterou pracuje. Třetí, a tedy poslední, pohled přispívá tím, že jde o vztah mezi dvěma podniky navzájem.</w:t>
      </w:r>
    </w:p>
    <w:p w14:paraId="0939F497" w14:textId="70F875F8" w:rsidR="00716192" w:rsidRPr="00F34A6D" w:rsidRDefault="00716192" w:rsidP="00330E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4A6D">
        <w:rPr>
          <w:rFonts w:ascii="Times New Roman" w:hAnsi="Times New Roman" w:cs="Times New Roman"/>
          <w:sz w:val="24"/>
          <w:szCs w:val="24"/>
        </w:rPr>
        <w:t>Pelsmacker</w:t>
      </w:r>
      <w:proofErr w:type="spellEnd"/>
      <w:r w:rsidRPr="00F34A6D">
        <w:rPr>
          <w:rFonts w:ascii="Times New Roman" w:hAnsi="Times New Roman" w:cs="Times New Roman"/>
          <w:sz w:val="24"/>
          <w:szCs w:val="24"/>
        </w:rPr>
        <w:t xml:space="preserve"> (2003) se domnívá, že zákaznická loajalita je mentálním pozitivním vztahem mezi značkou a zákazníkem, který se následně může přetvořit ve zvyk. Oliver (2010) k tomu dodává, že jde o jakýsi hluboce zakořeněný závazek, kdy společnost či spotřebitel znovu zakoupí preferovaný produkt nebo službu v budoucnu, a to i přesto, že je vystaven velké vlně situačních vlivů a dalším marketingovým aktivitám konkurence.</w:t>
      </w:r>
    </w:p>
    <w:p w14:paraId="3AB24945" w14:textId="0A0C8136" w:rsidR="00716192" w:rsidRPr="00F34A6D" w:rsidRDefault="00716192" w:rsidP="00330E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4A6D">
        <w:rPr>
          <w:rFonts w:ascii="Times New Roman" w:hAnsi="Times New Roman" w:cs="Times New Roman"/>
          <w:sz w:val="24"/>
          <w:szCs w:val="24"/>
        </w:rPr>
        <w:t xml:space="preserve">Pro loajálního zákazníka je typické, že má silnou emociální vazbu k podniku či značce, kterou zrovna nakupuje či poptává. Teoretické publikace uvádí, že loajální zákazníci velmi často </w:t>
      </w:r>
      <w:proofErr w:type="gramStart"/>
      <w:r w:rsidRPr="00F34A6D">
        <w:rPr>
          <w:rFonts w:ascii="Times New Roman" w:hAnsi="Times New Roman" w:cs="Times New Roman"/>
          <w:sz w:val="24"/>
          <w:szCs w:val="24"/>
        </w:rPr>
        <w:t>dokáží</w:t>
      </w:r>
      <w:proofErr w:type="gramEnd"/>
      <w:r w:rsidRPr="00F34A6D">
        <w:rPr>
          <w:rFonts w:ascii="Times New Roman" w:hAnsi="Times New Roman" w:cs="Times New Roman"/>
          <w:sz w:val="24"/>
          <w:szCs w:val="24"/>
        </w:rPr>
        <w:t xml:space="preserve"> akceptovat zvýšení ceny.</w:t>
      </w:r>
    </w:p>
    <w:p w14:paraId="34B62367" w14:textId="7DC0C49E" w:rsidR="00716192" w:rsidRPr="00F34A6D" w:rsidRDefault="00FB2789" w:rsidP="00330E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4A6D">
        <w:rPr>
          <w:rFonts w:ascii="Times New Roman" w:hAnsi="Times New Roman" w:cs="Times New Roman"/>
          <w:sz w:val="24"/>
          <w:szCs w:val="24"/>
        </w:rPr>
        <w:t>Paharia</w:t>
      </w:r>
      <w:proofErr w:type="spellEnd"/>
      <w:r w:rsidR="00716192" w:rsidRPr="00F34A6D">
        <w:rPr>
          <w:rFonts w:ascii="Times New Roman" w:hAnsi="Times New Roman" w:cs="Times New Roman"/>
          <w:sz w:val="24"/>
          <w:szCs w:val="24"/>
        </w:rPr>
        <w:t xml:space="preserve"> (</w:t>
      </w:r>
      <w:r w:rsidRPr="00F34A6D">
        <w:rPr>
          <w:rFonts w:ascii="Times New Roman" w:hAnsi="Times New Roman" w:cs="Times New Roman"/>
          <w:sz w:val="24"/>
          <w:szCs w:val="24"/>
        </w:rPr>
        <w:t>2013</w:t>
      </w:r>
      <w:r w:rsidR="00716192" w:rsidRPr="00F34A6D">
        <w:rPr>
          <w:rFonts w:ascii="Times New Roman" w:hAnsi="Times New Roman" w:cs="Times New Roman"/>
          <w:sz w:val="24"/>
          <w:szCs w:val="24"/>
        </w:rPr>
        <w:t xml:space="preserve">) k tomu uvádí, že zákaznická loajalita má čtyři základní úrovně. Ta první je setrvačná loajalita, kterou je možné popsat jako nákupy ze zvyku. Druhá úroveň je z pohledu </w:t>
      </w:r>
      <w:proofErr w:type="spellStart"/>
      <w:r w:rsidR="00716192" w:rsidRPr="00F34A6D">
        <w:rPr>
          <w:rFonts w:ascii="Times New Roman" w:hAnsi="Times New Roman" w:cs="Times New Roman"/>
          <w:sz w:val="24"/>
          <w:szCs w:val="24"/>
        </w:rPr>
        <w:t>Kirka</w:t>
      </w:r>
      <w:proofErr w:type="spellEnd"/>
      <w:r w:rsidR="00716192" w:rsidRPr="00F34A6D">
        <w:rPr>
          <w:rFonts w:ascii="Times New Roman" w:hAnsi="Times New Roman" w:cs="Times New Roman"/>
          <w:sz w:val="24"/>
          <w:szCs w:val="24"/>
        </w:rPr>
        <w:t xml:space="preserve"> placená loajalita, kdy zákazník od společnosti v pravidelných časových periodách dostává nejrůznější slevy či další výhody.</w:t>
      </w:r>
    </w:p>
    <w:p w14:paraId="11CFE91E" w14:textId="57A228AF" w:rsidR="00716192" w:rsidRPr="00F34A6D" w:rsidRDefault="00716192" w:rsidP="00330E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4A6D">
        <w:rPr>
          <w:rFonts w:ascii="Times New Roman" w:hAnsi="Times New Roman" w:cs="Times New Roman"/>
          <w:sz w:val="24"/>
          <w:szCs w:val="24"/>
        </w:rPr>
        <w:t xml:space="preserve">Třetí úroveň z pohledu </w:t>
      </w:r>
      <w:proofErr w:type="spellStart"/>
      <w:r w:rsidR="00FB2789" w:rsidRPr="00F34A6D">
        <w:rPr>
          <w:rFonts w:ascii="Times New Roman" w:hAnsi="Times New Roman" w:cs="Times New Roman"/>
          <w:sz w:val="24"/>
          <w:szCs w:val="24"/>
        </w:rPr>
        <w:t>Paharii</w:t>
      </w:r>
      <w:proofErr w:type="spellEnd"/>
      <w:r w:rsidRPr="00F34A6D">
        <w:rPr>
          <w:rFonts w:ascii="Times New Roman" w:hAnsi="Times New Roman" w:cs="Times New Roman"/>
          <w:sz w:val="24"/>
          <w:szCs w:val="24"/>
        </w:rPr>
        <w:t xml:space="preserve"> (</w:t>
      </w:r>
      <w:r w:rsidR="00FB2789" w:rsidRPr="00F34A6D">
        <w:rPr>
          <w:rFonts w:ascii="Times New Roman" w:hAnsi="Times New Roman" w:cs="Times New Roman"/>
          <w:sz w:val="24"/>
          <w:szCs w:val="24"/>
        </w:rPr>
        <w:t>2013</w:t>
      </w:r>
      <w:r w:rsidRPr="00F34A6D">
        <w:rPr>
          <w:rFonts w:ascii="Times New Roman" w:hAnsi="Times New Roman" w:cs="Times New Roman"/>
          <w:sz w:val="24"/>
          <w:szCs w:val="24"/>
        </w:rPr>
        <w:t xml:space="preserve">) je oddaná loajalita. V této úrovni je pro spotřebitele typické, že podnik je z jeho strany vnímán jako partner. Tou poslední možnou úrovní, na kterou by se každý podnik ve vztahu </w:t>
      </w:r>
      <w:r w:rsidR="00D20510" w:rsidRPr="00F34A6D">
        <w:rPr>
          <w:rFonts w:ascii="Times New Roman" w:hAnsi="Times New Roman" w:cs="Times New Roman"/>
          <w:sz w:val="24"/>
          <w:szCs w:val="24"/>
        </w:rPr>
        <w:t>ke svému zákazníkovi chce dostat, je kult loajality. V této situaci se totiž spotřebitel stává</w:t>
      </w:r>
      <w:r w:rsidR="00BA00D4" w:rsidRPr="00F34A6D">
        <w:rPr>
          <w:rFonts w:ascii="Times New Roman" w:hAnsi="Times New Roman" w:cs="Times New Roman"/>
          <w:sz w:val="24"/>
          <w:szCs w:val="24"/>
        </w:rPr>
        <w:t xml:space="preserve"> sám</w:t>
      </w:r>
      <w:r w:rsidR="00D20510" w:rsidRPr="00F34A6D">
        <w:rPr>
          <w:rFonts w:ascii="Times New Roman" w:hAnsi="Times New Roman" w:cs="Times New Roman"/>
          <w:sz w:val="24"/>
          <w:szCs w:val="24"/>
        </w:rPr>
        <w:t xml:space="preserve"> ambasadorem a propagátorem takové značky.</w:t>
      </w:r>
    </w:p>
    <w:p w14:paraId="272FF2AF" w14:textId="77777777" w:rsidR="00BA00D4" w:rsidRPr="00F34A6D" w:rsidRDefault="00BA00D4" w:rsidP="00330E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C66A54" w14:textId="2BBE740C" w:rsidR="00944E31" w:rsidRDefault="00AC56CB" w:rsidP="00F34A6D">
      <w:pPr>
        <w:pStyle w:val="Nadpis1"/>
        <w:numPr>
          <w:ilvl w:val="0"/>
          <w:numId w:val="2"/>
        </w:numPr>
        <w:rPr>
          <w:rFonts w:ascii="Times New Roman" w:hAnsi="Times New Roman" w:cs="Times New Roman"/>
          <w:b/>
          <w:bCs/>
          <w:color w:val="auto"/>
        </w:rPr>
      </w:pPr>
      <w:bookmarkStart w:id="2" w:name="_Toc190272353"/>
      <w:r w:rsidRPr="00F34A6D">
        <w:rPr>
          <w:rFonts w:ascii="Times New Roman" w:hAnsi="Times New Roman" w:cs="Times New Roman"/>
          <w:b/>
          <w:bCs/>
          <w:color w:val="auto"/>
        </w:rPr>
        <w:lastRenderedPageBreak/>
        <w:t>Význam a přínos zákaznické loajality na B2B a B2C trzích</w:t>
      </w:r>
      <w:bookmarkEnd w:id="2"/>
    </w:p>
    <w:p w14:paraId="09DE737B" w14:textId="77777777" w:rsidR="00F34A6D" w:rsidRPr="00F34A6D" w:rsidRDefault="00F34A6D" w:rsidP="00F34A6D"/>
    <w:p w14:paraId="2812165F" w14:textId="74A472DA" w:rsidR="006F111C" w:rsidRPr="00F34A6D" w:rsidRDefault="006F111C" w:rsidP="00330E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4A6D">
        <w:rPr>
          <w:rFonts w:ascii="Times New Roman" w:hAnsi="Times New Roman" w:cs="Times New Roman"/>
          <w:sz w:val="24"/>
          <w:szCs w:val="24"/>
        </w:rPr>
        <w:t xml:space="preserve">Je zřejmé, že zákaznickou loajalitu není možné vybudovat ze dne na den. Jde o velmi specifický vztah, který je postaven hlavně na důvěře. Tu je třeba za každých okolností budovat postupně. </w:t>
      </w:r>
      <w:r w:rsidR="000064ED" w:rsidRPr="00F34A6D">
        <w:rPr>
          <w:rFonts w:ascii="Times New Roman" w:hAnsi="Times New Roman" w:cs="Times New Roman"/>
          <w:sz w:val="24"/>
          <w:szCs w:val="24"/>
        </w:rPr>
        <w:t>Pokud se to ale podaří, tak ve shodě s úvodními teoretickými poznatky je možné konstatovat, že firmě se díky tomu podaří vybudovat obrovské pouto, ze kterého může v dalších obdobích čerpat. Podařilo se zajistit pravidelný odbyt, se kterým může v dalších období počítat.</w:t>
      </w:r>
    </w:p>
    <w:p w14:paraId="7A0B2064" w14:textId="5C3F1A0F" w:rsidR="000064ED" w:rsidRPr="00F34A6D" w:rsidRDefault="000064ED" w:rsidP="00330E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4A6D">
        <w:rPr>
          <w:rFonts w:ascii="Times New Roman" w:hAnsi="Times New Roman" w:cs="Times New Roman"/>
          <w:sz w:val="24"/>
          <w:szCs w:val="24"/>
        </w:rPr>
        <w:t xml:space="preserve">Zároveň je ale potřeba konstatovat, že zákaznická loajalita se buduje jinak na B2B a B2C trzích. </w:t>
      </w:r>
      <w:r w:rsidR="000B17B5" w:rsidRPr="00F34A6D">
        <w:rPr>
          <w:rFonts w:ascii="Times New Roman" w:hAnsi="Times New Roman" w:cs="Times New Roman"/>
          <w:sz w:val="24"/>
          <w:szCs w:val="24"/>
        </w:rPr>
        <w:t>Mezi dvěma firmami</w:t>
      </w:r>
      <w:r w:rsidR="00990495" w:rsidRPr="00F34A6D">
        <w:rPr>
          <w:rFonts w:ascii="Times New Roman" w:hAnsi="Times New Roman" w:cs="Times New Roman"/>
          <w:sz w:val="24"/>
          <w:szCs w:val="24"/>
        </w:rPr>
        <w:t>, a tedy v B2B sektoru,</w:t>
      </w:r>
      <w:r w:rsidR="000B17B5" w:rsidRPr="00F34A6D">
        <w:rPr>
          <w:rFonts w:ascii="Times New Roman" w:hAnsi="Times New Roman" w:cs="Times New Roman"/>
          <w:sz w:val="24"/>
          <w:szCs w:val="24"/>
        </w:rPr>
        <w:t xml:space="preserve"> jde zejména o kvalitní osobní vazby, které jsou podloženy výhodnými dlouhodobými obchodními výzvami pro obě strany. Oba zúčastněné podniky si musí být zároveň jisté, že </w:t>
      </w:r>
      <w:r w:rsidR="000D217D" w:rsidRPr="00F34A6D">
        <w:rPr>
          <w:rFonts w:ascii="Times New Roman" w:hAnsi="Times New Roman" w:cs="Times New Roman"/>
          <w:sz w:val="24"/>
          <w:szCs w:val="24"/>
        </w:rPr>
        <w:t xml:space="preserve">dosažená spolupráce je opravdu pro obě strany výhodná a nesmí o tom pochybovat. Vztahy musí být dlouhodobé, </w:t>
      </w:r>
      <w:r w:rsidR="00226E0C" w:rsidRPr="00F34A6D">
        <w:rPr>
          <w:rFonts w:ascii="Times New Roman" w:hAnsi="Times New Roman" w:cs="Times New Roman"/>
          <w:sz w:val="24"/>
          <w:szCs w:val="24"/>
        </w:rPr>
        <w:t>kvalitní a vytvořené na míru.</w:t>
      </w:r>
      <w:r w:rsidR="00990495" w:rsidRPr="00F34A6D">
        <w:rPr>
          <w:rFonts w:ascii="Times New Roman" w:hAnsi="Times New Roman" w:cs="Times New Roman"/>
          <w:sz w:val="24"/>
          <w:szCs w:val="24"/>
        </w:rPr>
        <w:t xml:space="preserve"> Služby a produkty musí být tvořené včas. Zpoždění se příliš často neodpouští, neboť velmi obvykle brzdí celý řetězec dalších akcí. </w:t>
      </w:r>
    </w:p>
    <w:p w14:paraId="3A25F7A4" w14:textId="11A05AB9" w:rsidR="009E39D9" w:rsidRPr="00F34A6D" w:rsidRDefault="009E39D9" w:rsidP="00330E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4A6D">
        <w:rPr>
          <w:rFonts w:ascii="Times New Roman" w:hAnsi="Times New Roman" w:cs="Times New Roman"/>
          <w:sz w:val="24"/>
          <w:szCs w:val="24"/>
        </w:rPr>
        <w:t xml:space="preserve">V rámci B2C trhů platí, že obrovským důvodem pro vytvoření zákaznické loajality jsou </w:t>
      </w:r>
      <w:r w:rsidR="00F206B1" w:rsidRPr="00F34A6D">
        <w:rPr>
          <w:rFonts w:ascii="Times New Roman" w:hAnsi="Times New Roman" w:cs="Times New Roman"/>
          <w:sz w:val="24"/>
          <w:szCs w:val="24"/>
        </w:rPr>
        <w:t xml:space="preserve">efektivní slevové programy, slevy, věrnostní dárky nebo body za nákup. Firmy často staví na personalizovaném marketingu, oslovují své zákazníky jménem, což vzbudí </w:t>
      </w:r>
      <w:r w:rsidR="00666F71" w:rsidRPr="00F34A6D">
        <w:rPr>
          <w:rFonts w:ascii="Times New Roman" w:hAnsi="Times New Roman" w:cs="Times New Roman"/>
          <w:sz w:val="24"/>
          <w:szCs w:val="24"/>
        </w:rPr>
        <w:t>skvělý výsledný dojem. Zároveň je zřejmé, že firma by měla od každého zákazníka čerpat zpětnou vazbu, budovat vzájemnou důvěru i pochopení</w:t>
      </w:r>
      <w:r w:rsidR="00747174" w:rsidRPr="00F34A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4FF38D" w14:textId="24CF3C40" w:rsidR="00666F71" w:rsidRPr="00F34A6D" w:rsidRDefault="0019513E" w:rsidP="00330E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4A6D">
        <w:rPr>
          <w:rFonts w:ascii="Times New Roman" w:hAnsi="Times New Roman" w:cs="Times New Roman"/>
          <w:sz w:val="24"/>
          <w:szCs w:val="24"/>
        </w:rPr>
        <w:t>Některé prvky jsou pro oba typy trhů společné. Jde kupříkladu o doporučení, reference od svých známýc</w:t>
      </w:r>
      <w:r w:rsidR="00747174" w:rsidRPr="00F34A6D">
        <w:rPr>
          <w:rFonts w:ascii="Times New Roman" w:hAnsi="Times New Roman" w:cs="Times New Roman"/>
          <w:sz w:val="24"/>
          <w:szCs w:val="24"/>
        </w:rPr>
        <w:t>h, r</w:t>
      </w:r>
      <w:r w:rsidRPr="00F34A6D">
        <w:rPr>
          <w:rFonts w:ascii="Times New Roman" w:hAnsi="Times New Roman" w:cs="Times New Roman"/>
          <w:sz w:val="24"/>
          <w:szCs w:val="24"/>
        </w:rPr>
        <w:t>espektive dalších spřátelených firem.</w:t>
      </w:r>
    </w:p>
    <w:p w14:paraId="024C573A" w14:textId="3160193C" w:rsidR="00AD3640" w:rsidRDefault="00AD3640" w:rsidP="00F34A6D">
      <w:pPr>
        <w:pStyle w:val="Nadpis1"/>
        <w:numPr>
          <w:ilvl w:val="0"/>
          <w:numId w:val="2"/>
        </w:numPr>
        <w:rPr>
          <w:rFonts w:ascii="Times New Roman" w:hAnsi="Times New Roman" w:cs="Times New Roman"/>
          <w:b/>
          <w:bCs/>
          <w:color w:val="auto"/>
        </w:rPr>
      </w:pPr>
      <w:bookmarkStart w:id="3" w:name="_Toc190272354"/>
      <w:r w:rsidRPr="00F34A6D">
        <w:rPr>
          <w:rFonts w:ascii="Times New Roman" w:hAnsi="Times New Roman" w:cs="Times New Roman"/>
          <w:b/>
          <w:bCs/>
          <w:color w:val="auto"/>
        </w:rPr>
        <w:t>Zákaznická loajalita z vlastního pohledu</w:t>
      </w:r>
      <w:bookmarkEnd w:id="3"/>
    </w:p>
    <w:p w14:paraId="5F397652" w14:textId="77777777" w:rsidR="00F34A6D" w:rsidRPr="00F34A6D" w:rsidRDefault="00F34A6D" w:rsidP="00F34A6D"/>
    <w:p w14:paraId="553ACB64" w14:textId="298F3287" w:rsidR="00AD3640" w:rsidRPr="00F34A6D" w:rsidRDefault="00AD3640" w:rsidP="00330E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4A6D">
        <w:rPr>
          <w:rFonts w:ascii="Times New Roman" w:hAnsi="Times New Roman" w:cs="Times New Roman"/>
          <w:sz w:val="24"/>
          <w:szCs w:val="24"/>
        </w:rPr>
        <w:t xml:space="preserve">Pro </w:t>
      </w:r>
      <w:proofErr w:type="gramStart"/>
      <w:r w:rsidRPr="00F34A6D">
        <w:rPr>
          <w:rFonts w:ascii="Times New Roman" w:hAnsi="Times New Roman" w:cs="Times New Roman"/>
          <w:sz w:val="24"/>
          <w:szCs w:val="24"/>
        </w:rPr>
        <w:t>mne</w:t>
      </w:r>
      <w:proofErr w:type="gramEnd"/>
      <w:r w:rsidRPr="00F34A6D">
        <w:rPr>
          <w:rFonts w:ascii="Times New Roman" w:hAnsi="Times New Roman" w:cs="Times New Roman"/>
          <w:sz w:val="24"/>
          <w:szCs w:val="24"/>
        </w:rPr>
        <w:t xml:space="preserve"> jako zákazníka je zákaznická loajalita postavena na několika základních pilířích. Je pro </w:t>
      </w:r>
      <w:proofErr w:type="gramStart"/>
      <w:r w:rsidRPr="00F34A6D">
        <w:rPr>
          <w:rFonts w:ascii="Times New Roman" w:hAnsi="Times New Roman" w:cs="Times New Roman"/>
          <w:sz w:val="24"/>
          <w:szCs w:val="24"/>
        </w:rPr>
        <w:t>mne</w:t>
      </w:r>
      <w:proofErr w:type="gramEnd"/>
      <w:r w:rsidRPr="00F34A6D">
        <w:rPr>
          <w:rFonts w:ascii="Times New Roman" w:hAnsi="Times New Roman" w:cs="Times New Roman"/>
          <w:sz w:val="24"/>
          <w:szCs w:val="24"/>
        </w:rPr>
        <w:t xml:space="preserve"> důležité, aby se každý podnik zajímal o můj vlastní názor na jejich služby či produkty. Zároveň rozhodně ocením, když pro </w:t>
      </w:r>
      <w:proofErr w:type="gramStart"/>
      <w:r w:rsidRPr="00F34A6D">
        <w:rPr>
          <w:rFonts w:ascii="Times New Roman" w:hAnsi="Times New Roman" w:cs="Times New Roman"/>
          <w:sz w:val="24"/>
          <w:szCs w:val="24"/>
        </w:rPr>
        <w:t>mne</w:t>
      </w:r>
      <w:proofErr w:type="gramEnd"/>
      <w:r w:rsidRPr="00F34A6D">
        <w:rPr>
          <w:rFonts w:ascii="Times New Roman" w:hAnsi="Times New Roman" w:cs="Times New Roman"/>
          <w:sz w:val="24"/>
          <w:szCs w:val="24"/>
        </w:rPr>
        <w:t xml:space="preserve"> osobně připraví skvělé slevy či další výhody k nákupu. </w:t>
      </w:r>
      <w:r w:rsidR="00FD3BB7" w:rsidRPr="00F34A6D">
        <w:rPr>
          <w:rFonts w:ascii="Times New Roman" w:hAnsi="Times New Roman" w:cs="Times New Roman"/>
          <w:sz w:val="24"/>
          <w:szCs w:val="24"/>
        </w:rPr>
        <w:t>Obecnou nutností je kvalitní zákaznický servis, bez kterého si dobře fungující zákaznickou loajalitu ani neumím představit.</w:t>
      </w:r>
    </w:p>
    <w:p w14:paraId="40E869F5" w14:textId="4EE6EE45" w:rsidR="00DA3429" w:rsidRPr="00F34A6D" w:rsidRDefault="00DA3429" w:rsidP="00330E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4A6D">
        <w:rPr>
          <w:rFonts w:ascii="Times New Roman" w:hAnsi="Times New Roman" w:cs="Times New Roman"/>
          <w:sz w:val="24"/>
          <w:szCs w:val="24"/>
        </w:rPr>
        <w:t xml:space="preserve">Zákaznická loajalita pro </w:t>
      </w:r>
      <w:proofErr w:type="gramStart"/>
      <w:r w:rsidRPr="00F34A6D">
        <w:rPr>
          <w:rFonts w:ascii="Times New Roman" w:hAnsi="Times New Roman" w:cs="Times New Roman"/>
          <w:sz w:val="24"/>
          <w:szCs w:val="24"/>
        </w:rPr>
        <w:t>mne</w:t>
      </w:r>
      <w:proofErr w:type="gramEnd"/>
      <w:r w:rsidRPr="00F34A6D">
        <w:rPr>
          <w:rFonts w:ascii="Times New Roman" w:hAnsi="Times New Roman" w:cs="Times New Roman"/>
          <w:sz w:val="24"/>
          <w:szCs w:val="24"/>
        </w:rPr>
        <w:t xml:space="preserve"> znamená, že nehledím na konkurenční společnosti a vždy zamířím právě do podniku či na e-shop, ke kterému byla z mé strany vytvořena důvěra</w:t>
      </w:r>
      <w:r w:rsidR="00445DB8" w:rsidRPr="00F34A6D">
        <w:rPr>
          <w:rFonts w:ascii="Times New Roman" w:hAnsi="Times New Roman" w:cs="Times New Roman"/>
          <w:sz w:val="24"/>
          <w:szCs w:val="24"/>
        </w:rPr>
        <w:t xml:space="preserve">, a tedy </w:t>
      </w:r>
      <w:r w:rsidR="00445DB8" w:rsidRPr="00F34A6D">
        <w:rPr>
          <w:rFonts w:ascii="Times New Roman" w:hAnsi="Times New Roman" w:cs="Times New Roman"/>
          <w:sz w:val="24"/>
          <w:szCs w:val="24"/>
        </w:rPr>
        <w:lastRenderedPageBreak/>
        <w:t>následně i zákaznická loajalita</w:t>
      </w:r>
      <w:r w:rsidRPr="00F34A6D">
        <w:rPr>
          <w:rFonts w:ascii="Times New Roman" w:hAnsi="Times New Roman" w:cs="Times New Roman"/>
          <w:sz w:val="24"/>
          <w:szCs w:val="24"/>
        </w:rPr>
        <w:t xml:space="preserve">. Důvěra z hlediska kvality, nabízených cen i produktu. </w:t>
      </w:r>
      <w:r w:rsidR="009A68D5" w:rsidRPr="00F34A6D">
        <w:rPr>
          <w:rFonts w:ascii="Times New Roman" w:hAnsi="Times New Roman" w:cs="Times New Roman"/>
          <w:sz w:val="24"/>
          <w:szCs w:val="24"/>
        </w:rPr>
        <w:t xml:space="preserve">Loajální zákazník se ze </w:t>
      </w:r>
      <w:proofErr w:type="gramStart"/>
      <w:r w:rsidR="009A68D5" w:rsidRPr="00F34A6D">
        <w:rPr>
          <w:rFonts w:ascii="Times New Roman" w:hAnsi="Times New Roman" w:cs="Times New Roman"/>
          <w:sz w:val="24"/>
          <w:szCs w:val="24"/>
        </w:rPr>
        <w:t>mne</w:t>
      </w:r>
      <w:proofErr w:type="gramEnd"/>
      <w:r w:rsidR="009A68D5" w:rsidRPr="00F34A6D">
        <w:rPr>
          <w:rFonts w:ascii="Times New Roman" w:hAnsi="Times New Roman" w:cs="Times New Roman"/>
          <w:sz w:val="24"/>
          <w:szCs w:val="24"/>
        </w:rPr>
        <w:t xml:space="preserve"> stává v situaci, kdy jsem se službami podniku dlouhodobě spokojený a nemám tedy důvod měnit. Ke kladné recenzi přistupuji ve chvíli, kdy </w:t>
      </w:r>
      <w:proofErr w:type="gramStart"/>
      <w:r w:rsidR="009A68D5" w:rsidRPr="00F34A6D">
        <w:rPr>
          <w:rFonts w:ascii="Times New Roman" w:hAnsi="Times New Roman" w:cs="Times New Roman"/>
          <w:sz w:val="24"/>
          <w:szCs w:val="24"/>
        </w:rPr>
        <w:t>mne</w:t>
      </w:r>
      <w:proofErr w:type="gramEnd"/>
      <w:r w:rsidR="009A68D5" w:rsidRPr="00F34A6D">
        <w:rPr>
          <w:rFonts w:ascii="Times New Roman" w:hAnsi="Times New Roman" w:cs="Times New Roman"/>
          <w:sz w:val="24"/>
          <w:szCs w:val="24"/>
        </w:rPr>
        <w:t xml:space="preserve"> něco velmi mile pozitivně překvapí, a to zejména z hlediska ochoty personálu či kvality poskytovaných služeb či výrobků.</w:t>
      </w:r>
    </w:p>
    <w:p w14:paraId="352D09AE" w14:textId="34604897" w:rsidR="00716192" w:rsidRDefault="00716192" w:rsidP="00F34A6D">
      <w:pPr>
        <w:pStyle w:val="Nadpis1"/>
        <w:numPr>
          <w:ilvl w:val="0"/>
          <w:numId w:val="2"/>
        </w:numPr>
        <w:rPr>
          <w:rFonts w:ascii="Times New Roman" w:hAnsi="Times New Roman" w:cs="Times New Roman"/>
          <w:b/>
          <w:bCs/>
          <w:color w:val="auto"/>
        </w:rPr>
      </w:pPr>
      <w:bookmarkStart w:id="4" w:name="_Toc190272355"/>
      <w:r w:rsidRPr="00F34A6D">
        <w:rPr>
          <w:rFonts w:ascii="Times New Roman" w:hAnsi="Times New Roman" w:cs="Times New Roman"/>
          <w:b/>
          <w:bCs/>
          <w:color w:val="auto"/>
        </w:rPr>
        <w:t>Závěr</w:t>
      </w:r>
      <w:bookmarkEnd w:id="4"/>
    </w:p>
    <w:p w14:paraId="68FF0BCC" w14:textId="77777777" w:rsidR="00F34A6D" w:rsidRPr="00F34A6D" w:rsidRDefault="00F34A6D" w:rsidP="00F34A6D"/>
    <w:p w14:paraId="3647FC78" w14:textId="52C82847" w:rsidR="009A68D5" w:rsidRDefault="009A68D5" w:rsidP="00330E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4A6D">
        <w:rPr>
          <w:rFonts w:ascii="Times New Roman" w:hAnsi="Times New Roman" w:cs="Times New Roman"/>
          <w:sz w:val="24"/>
          <w:szCs w:val="24"/>
        </w:rPr>
        <w:t xml:space="preserve">Je zřejmé, že bez loajálních zákazníků nemohou firmy v dnešní době fungovat. Jde o důležitý marketingový nástroj, </w:t>
      </w:r>
      <w:r w:rsidR="00926A42" w:rsidRPr="00F34A6D">
        <w:rPr>
          <w:rFonts w:ascii="Times New Roman" w:hAnsi="Times New Roman" w:cs="Times New Roman"/>
          <w:sz w:val="24"/>
          <w:szCs w:val="24"/>
        </w:rPr>
        <w:t xml:space="preserve">který by neměla žádná firma opomínat. Jde o důvěrný a velmi osobitý vztah, ze kterého mohou obě strany do budoucna čerpat. Přináší obchod, jistotu i výhodné </w:t>
      </w:r>
      <w:r w:rsidR="002C15D5" w:rsidRPr="00F34A6D">
        <w:rPr>
          <w:rFonts w:ascii="Times New Roman" w:hAnsi="Times New Roman" w:cs="Times New Roman"/>
          <w:sz w:val="24"/>
          <w:szCs w:val="24"/>
        </w:rPr>
        <w:t>situace pro oba</w:t>
      </w:r>
      <w:r w:rsidR="00B51AE7" w:rsidRPr="00F34A6D">
        <w:rPr>
          <w:rFonts w:ascii="Times New Roman" w:hAnsi="Times New Roman" w:cs="Times New Roman"/>
          <w:sz w:val="24"/>
          <w:szCs w:val="24"/>
        </w:rPr>
        <w:t xml:space="preserve"> zúčastněné subjekty. </w:t>
      </w:r>
    </w:p>
    <w:p w14:paraId="27197EA0" w14:textId="77777777" w:rsidR="00F34A6D" w:rsidRDefault="00F34A6D" w:rsidP="00330E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C98E9C" w14:textId="77777777" w:rsidR="00F34A6D" w:rsidRDefault="00F34A6D" w:rsidP="00330E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8AE653" w14:textId="77777777" w:rsidR="00F34A6D" w:rsidRDefault="00F34A6D" w:rsidP="00330E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0CCDE2" w14:textId="77777777" w:rsidR="00F34A6D" w:rsidRDefault="00F34A6D" w:rsidP="00330E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F105DA" w14:textId="77777777" w:rsidR="00F34A6D" w:rsidRDefault="00F34A6D" w:rsidP="00330E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E965BD" w14:textId="77777777" w:rsidR="00F34A6D" w:rsidRDefault="00F34A6D" w:rsidP="00330E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6C54AB" w14:textId="77777777" w:rsidR="00F34A6D" w:rsidRDefault="00F34A6D" w:rsidP="00330E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1952C9" w14:textId="77777777" w:rsidR="00F34A6D" w:rsidRDefault="00F34A6D" w:rsidP="00330E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BC712B" w14:textId="77777777" w:rsidR="00F34A6D" w:rsidRDefault="00F34A6D" w:rsidP="00330E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57B8BD" w14:textId="77777777" w:rsidR="00F34A6D" w:rsidRDefault="00F34A6D" w:rsidP="00330E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8FD439" w14:textId="77777777" w:rsidR="00F34A6D" w:rsidRDefault="00F34A6D" w:rsidP="00330E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02EC0C" w14:textId="77777777" w:rsidR="00F34A6D" w:rsidRDefault="00F34A6D" w:rsidP="00330E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FD8DD8" w14:textId="77777777" w:rsidR="00F34A6D" w:rsidRDefault="00F34A6D" w:rsidP="00330E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070EDA" w14:textId="77777777" w:rsidR="00F34A6D" w:rsidRDefault="00F34A6D" w:rsidP="00330E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C205E8" w14:textId="77777777" w:rsidR="00F34A6D" w:rsidRPr="00F34A6D" w:rsidRDefault="00F34A6D" w:rsidP="00330E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E3AF01" w14:textId="6F1EBEE2" w:rsidR="00716192" w:rsidRDefault="00716192" w:rsidP="00F34A6D">
      <w:pPr>
        <w:pStyle w:val="Nadpis1"/>
        <w:numPr>
          <w:ilvl w:val="0"/>
          <w:numId w:val="2"/>
        </w:numPr>
        <w:rPr>
          <w:rFonts w:ascii="Times New Roman" w:hAnsi="Times New Roman" w:cs="Times New Roman"/>
          <w:b/>
          <w:bCs/>
          <w:color w:val="auto"/>
        </w:rPr>
      </w:pPr>
      <w:bookmarkStart w:id="5" w:name="_Toc190272356"/>
      <w:r w:rsidRPr="00F34A6D">
        <w:rPr>
          <w:rFonts w:ascii="Times New Roman" w:hAnsi="Times New Roman" w:cs="Times New Roman"/>
          <w:b/>
          <w:bCs/>
          <w:color w:val="auto"/>
        </w:rPr>
        <w:lastRenderedPageBreak/>
        <w:t>Seznam literatury</w:t>
      </w:r>
      <w:bookmarkEnd w:id="5"/>
    </w:p>
    <w:p w14:paraId="5D573104" w14:textId="77777777" w:rsidR="00F34A6D" w:rsidRPr="00F34A6D" w:rsidRDefault="00F34A6D" w:rsidP="00F34A6D"/>
    <w:p w14:paraId="1A7D4687" w14:textId="615E1757" w:rsidR="009F34F8" w:rsidRPr="00F34A6D" w:rsidRDefault="009F34F8" w:rsidP="00330E1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4A6D">
        <w:rPr>
          <w:rFonts w:ascii="Times New Roman" w:hAnsi="Times New Roman" w:cs="Times New Roman"/>
          <w:sz w:val="24"/>
          <w:szCs w:val="24"/>
        </w:rPr>
        <w:t xml:space="preserve">DE PELSMACKER, P. – </w:t>
      </w:r>
      <w:proofErr w:type="spellStart"/>
      <w:r w:rsidRPr="00F34A6D">
        <w:rPr>
          <w:rFonts w:ascii="Times New Roman" w:hAnsi="Times New Roman" w:cs="Times New Roman"/>
          <w:sz w:val="24"/>
          <w:szCs w:val="24"/>
        </w:rPr>
        <w:t>Geuens</w:t>
      </w:r>
      <w:proofErr w:type="spellEnd"/>
      <w:r w:rsidRPr="00F34A6D">
        <w:rPr>
          <w:rFonts w:ascii="Times New Roman" w:hAnsi="Times New Roman" w:cs="Times New Roman"/>
          <w:sz w:val="24"/>
          <w:szCs w:val="24"/>
        </w:rPr>
        <w:t>, M. – VAN DEN BERGH, J. Marketingová komunikace. 1. vydání. Praha: Grada, 2003. Počet stran 600. ISBN 80-247-0254-1</w:t>
      </w:r>
      <w:r w:rsidR="0025559C" w:rsidRPr="00F34A6D">
        <w:rPr>
          <w:rFonts w:ascii="Times New Roman" w:hAnsi="Times New Roman" w:cs="Times New Roman"/>
          <w:sz w:val="24"/>
          <w:szCs w:val="24"/>
        </w:rPr>
        <w:t>.</w:t>
      </w:r>
    </w:p>
    <w:p w14:paraId="0A9E5D58" w14:textId="71B25538" w:rsidR="009F34F8" w:rsidRPr="00F34A6D" w:rsidRDefault="00C7305C" w:rsidP="00330E1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4A6D">
        <w:rPr>
          <w:rFonts w:ascii="Times New Roman" w:hAnsi="Times New Roman" w:cs="Times New Roman"/>
          <w:sz w:val="24"/>
          <w:szCs w:val="24"/>
        </w:rPr>
        <w:t xml:space="preserve">R. L. OLIVER, </w:t>
      </w:r>
      <w:proofErr w:type="spellStart"/>
      <w:r w:rsidRPr="00F34A6D">
        <w:rPr>
          <w:rFonts w:ascii="Times New Roman" w:hAnsi="Times New Roman" w:cs="Times New Roman"/>
          <w:sz w:val="24"/>
          <w:szCs w:val="24"/>
        </w:rPr>
        <w:t>Satisfaction</w:t>
      </w:r>
      <w:proofErr w:type="spellEnd"/>
      <w:r w:rsidRPr="00F34A6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34A6D">
        <w:rPr>
          <w:rFonts w:ascii="Times New Roman" w:hAnsi="Times New Roman" w:cs="Times New Roman"/>
          <w:sz w:val="24"/>
          <w:szCs w:val="24"/>
        </w:rPr>
        <w:t>Behavioural</w:t>
      </w:r>
      <w:proofErr w:type="spellEnd"/>
      <w:r w:rsidRPr="00F3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A6D"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 w:rsidRPr="00F34A6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F34A6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3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A6D">
        <w:rPr>
          <w:rFonts w:ascii="Times New Roman" w:hAnsi="Times New Roman" w:cs="Times New Roman"/>
          <w:sz w:val="24"/>
          <w:szCs w:val="24"/>
        </w:rPr>
        <w:t>Consumer</w:t>
      </w:r>
      <w:proofErr w:type="spellEnd"/>
      <w:r w:rsidRPr="00F34A6D">
        <w:rPr>
          <w:rFonts w:ascii="Times New Roman" w:hAnsi="Times New Roman" w:cs="Times New Roman"/>
          <w:sz w:val="24"/>
          <w:szCs w:val="24"/>
        </w:rPr>
        <w:t xml:space="preserve">, 2. vydání, USA: M. F. </w:t>
      </w:r>
      <w:proofErr w:type="spellStart"/>
      <w:r w:rsidRPr="00F34A6D">
        <w:rPr>
          <w:rFonts w:ascii="Times New Roman" w:hAnsi="Times New Roman" w:cs="Times New Roman"/>
          <w:sz w:val="24"/>
          <w:szCs w:val="24"/>
        </w:rPr>
        <w:t>Sharpe</w:t>
      </w:r>
      <w:proofErr w:type="spellEnd"/>
      <w:r w:rsidRPr="00F34A6D">
        <w:rPr>
          <w:rFonts w:ascii="Times New Roman" w:hAnsi="Times New Roman" w:cs="Times New Roman"/>
          <w:sz w:val="24"/>
          <w:szCs w:val="24"/>
        </w:rPr>
        <w:t>, 2010, počet stran 519, ISBN 978-0-7656-1770-5</w:t>
      </w:r>
      <w:r w:rsidR="0025559C" w:rsidRPr="00F34A6D">
        <w:rPr>
          <w:rFonts w:ascii="Times New Roman" w:hAnsi="Times New Roman" w:cs="Times New Roman"/>
          <w:sz w:val="24"/>
          <w:szCs w:val="24"/>
        </w:rPr>
        <w:t>.</w:t>
      </w:r>
    </w:p>
    <w:p w14:paraId="765F5E46" w14:textId="617C45C5" w:rsidR="0025559C" w:rsidRPr="00F34A6D" w:rsidRDefault="0025559C" w:rsidP="00330E1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4A6D">
        <w:rPr>
          <w:rFonts w:ascii="Times New Roman" w:hAnsi="Times New Roman" w:cs="Times New Roman"/>
          <w:sz w:val="24"/>
          <w:szCs w:val="24"/>
        </w:rPr>
        <w:t xml:space="preserve">P. PAHARIA, </w:t>
      </w:r>
      <w:proofErr w:type="spellStart"/>
      <w:r w:rsidRPr="00F34A6D">
        <w:rPr>
          <w:rFonts w:ascii="Times New Roman" w:hAnsi="Times New Roman" w:cs="Times New Roman"/>
          <w:sz w:val="24"/>
          <w:szCs w:val="24"/>
        </w:rPr>
        <w:t>Loyalty</w:t>
      </w:r>
      <w:proofErr w:type="spellEnd"/>
      <w:r w:rsidRPr="00F34A6D">
        <w:rPr>
          <w:rFonts w:ascii="Times New Roman" w:hAnsi="Times New Roman" w:cs="Times New Roman"/>
          <w:sz w:val="24"/>
          <w:szCs w:val="24"/>
        </w:rPr>
        <w:t xml:space="preserve"> 3.0., 1. vydání, USA: </w:t>
      </w:r>
      <w:proofErr w:type="spellStart"/>
      <w:r w:rsidRPr="00F34A6D">
        <w:rPr>
          <w:rFonts w:ascii="Times New Roman" w:hAnsi="Times New Roman" w:cs="Times New Roman"/>
          <w:sz w:val="24"/>
          <w:szCs w:val="24"/>
        </w:rPr>
        <w:t>McGraw</w:t>
      </w:r>
      <w:proofErr w:type="spellEnd"/>
      <w:r w:rsidRPr="00F34A6D">
        <w:rPr>
          <w:rFonts w:ascii="Times New Roman" w:hAnsi="Times New Roman" w:cs="Times New Roman"/>
          <w:sz w:val="24"/>
          <w:szCs w:val="24"/>
        </w:rPr>
        <w:t xml:space="preserve"> - H i l </w:t>
      </w:r>
      <w:proofErr w:type="spellStart"/>
      <w:proofErr w:type="gramStart"/>
      <w:r w:rsidRPr="00F34A6D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F34A6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34A6D">
        <w:rPr>
          <w:rFonts w:ascii="Times New Roman" w:hAnsi="Times New Roman" w:cs="Times New Roman"/>
          <w:sz w:val="24"/>
          <w:szCs w:val="24"/>
        </w:rPr>
        <w:t xml:space="preserve"> 2013, počet stran 283, ISBN 978-0-07-181337-2.</w:t>
      </w:r>
    </w:p>
    <w:p w14:paraId="49B0D060" w14:textId="77777777" w:rsidR="00716192" w:rsidRPr="00F34A6D" w:rsidRDefault="00716192" w:rsidP="00330E11">
      <w:pPr>
        <w:spacing w:line="360" w:lineRule="auto"/>
        <w:rPr>
          <w:rFonts w:ascii="Times New Roman" w:hAnsi="Times New Roman" w:cs="Times New Roman"/>
        </w:rPr>
      </w:pPr>
    </w:p>
    <w:sectPr w:rsidR="00716192" w:rsidRPr="00F34A6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84193" w14:textId="77777777" w:rsidR="009934AC" w:rsidRDefault="009934AC" w:rsidP="00F34A6D">
      <w:pPr>
        <w:spacing w:after="0" w:line="240" w:lineRule="auto"/>
      </w:pPr>
      <w:r>
        <w:separator/>
      </w:r>
    </w:p>
  </w:endnote>
  <w:endnote w:type="continuationSeparator" w:id="0">
    <w:p w14:paraId="174D5DC0" w14:textId="77777777" w:rsidR="009934AC" w:rsidRDefault="009934AC" w:rsidP="00F3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1316960"/>
      <w:docPartObj>
        <w:docPartGallery w:val="Page Numbers (Bottom of Page)"/>
        <w:docPartUnique/>
      </w:docPartObj>
    </w:sdtPr>
    <w:sdtContent>
      <w:p w14:paraId="452524DF" w14:textId="7F75C229" w:rsidR="00F34A6D" w:rsidRDefault="00F34A6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28F87F" w14:textId="77777777" w:rsidR="00F34A6D" w:rsidRDefault="00F34A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5B6BD" w14:textId="77777777" w:rsidR="009934AC" w:rsidRDefault="009934AC" w:rsidP="00F34A6D">
      <w:pPr>
        <w:spacing w:after="0" w:line="240" w:lineRule="auto"/>
      </w:pPr>
      <w:r>
        <w:separator/>
      </w:r>
    </w:p>
  </w:footnote>
  <w:footnote w:type="continuationSeparator" w:id="0">
    <w:p w14:paraId="7DDD83F6" w14:textId="77777777" w:rsidR="009934AC" w:rsidRDefault="009934AC" w:rsidP="00F34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02876"/>
    <w:multiLevelType w:val="hybridMultilevel"/>
    <w:tmpl w:val="FD9CED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04009"/>
    <w:multiLevelType w:val="hybridMultilevel"/>
    <w:tmpl w:val="2D38017C"/>
    <w:lvl w:ilvl="0" w:tplc="2616A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551026">
    <w:abstractNumId w:val="0"/>
  </w:num>
  <w:num w:numId="2" w16cid:durableId="1861355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92"/>
    <w:rsid w:val="000064ED"/>
    <w:rsid w:val="000B17B5"/>
    <w:rsid w:val="000D217D"/>
    <w:rsid w:val="0019513E"/>
    <w:rsid w:val="00226E0C"/>
    <w:rsid w:val="0025559C"/>
    <w:rsid w:val="002C15D5"/>
    <w:rsid w:val="00330E11"/>
    <w:rsid w:val="00445DB8"/>
    <w:rsid w:val="00666F71"/>
    <w:rsid w:val="006F111C"/>
    <w:rsid w:val="00716192"/>
    <w:rsid w:val="00747174"/>
    <w:rsid w:val="00825EB4"/>
    <w:rsid w:val="00926A42"/>
    <w:rsid w:val="00944E31"/>
    <w:rsid w:val="00990495"/>
    <w:rsid w:val="009934AC"/>
    <w:rsid w:val="009A68D5"/>
    <w:rsid w:val="009E39D9"/>
    <w:rsid w:val="009F34F8"/>
    <w:rsid w:val="00AC56CB"/>
    <w:rsid w:val="00AD3640"/>
    <w:rsid w:val="00B51AE7"/>
    <w:rsid w:val="00BA00D4"/>
    <w:rsid w:val="00C7305C"/>
    <w:rsid w:val="00D20510"/>
    <w:rsid w:val="00D67A46"/>
    <w:rsid w:val="00DA3429"/>
    <w:rsid w:val="00F206B1"/>
    <w:rsid w:val="00F34A6D"/>
    <w:rsid w:val="00FB2789"/>
    <w:rsid w:val="00FD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FD38"/>
  <w15:chartTrackingRefBased/>
  <w15:docId w15:val="{1262A19B-894F-4320-87C2-91C0D4FD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34A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34F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34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F34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4A6D"/>
  </w:style>
  <w:style w:type="paragraph" w:styleId="Zpat">
    <w:name w:val="footer"/>
    <w:basedOn w:val="Normln"/>
    <w:link w:val="ZpatChar"/>
    <w:uiPriority w:val="99"/>
    <w:unhideWhenUsed/>
    <w:rsid w:val="00F34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4A6D"/>
  </w:style>
  <w:style w:type="paragraph" w:styleId="Nadpisobsahu">
    <w:name w:val="TOC Heading"/>
    <w:basedOn w:val="Nadpis1"/>
    <w:next w:val="Normln"/>
    <w:uiPriority w:val="39"/>
    <w:unhideWhenUsed/>
    <w:qFormat/>
    <w:rsid w:val="00F34A6D"/>
    <w:pPr>
      <w:outlineLvl w:val="9"/>
    </w:pPr>
    <w:rPr>
      <w:kern w:val="0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F34A6D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34A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B764C-FA20-4747-AA22-41D0E0959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897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Lacina</dc:creator>
  <cp:keywords/>
  <dc:description/>
  <cp:lastModifiedBy>Jiří Lacina</cp:lastModifiedBy>
  <cp:revision>30</cp:revision>
  <dcterms:created xsi:type="dcterms:W3CDTF">2023-10-15T14:01:00Z</dcterms:created>
  <dcterms:modified xsi:type="dcterms:W3CDTF">2025-02-12T16:07:00Z</dcterms:modified>
</cp:coreProperties>
</file>